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84"/>
        <w:tblW w:w="9889" w:type="dxa"/>
        <w:tblLook w:val="04A0" w:firstRow="1" w:lastRow="0" w:firstColumn="1" w:lastColumn="0" w:noHBand="0" w:noVBand="1"/>
      </w:tblPr>
      <w:tblGrid>
        <w:gridCol w:w="2581"/>
        <w:gridCol w:w="7308"/>
      </w:tblGrid>
      <w:tr w:rsidR="002134A5" w:rsidRPr="002134A5" w:rsidTr="0025618F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4A5" w:rsidRPr="002134A5" w:rsidRDefault="002134A5" w:rsidP="0021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34A5">
              <w:rPr>
                <w:rFonts w:ascii="Times New Roman" w:hAnsi="Times New Roman" w:cs="Times New Roman"/>
                <w:b/>
                <w:sz w:val="24"/>
                <w:szCs w:val="24"/>
              </w:rPr>
              <w:t>. Паспорт Программы</w:t>
            </w:r>
          </w:p>
          <w:p w:rsidR="002134A5" w:rsidRPr="002134A5" w:rsidRDefault="002134A5" w:rsidP="0021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4A5" w:rsidRPr="002134A5" w:rsidTr="0025618F">
        <w:tc>
          <w:tcPr>
            <w:tcW w:w="2581" w:type="dxa"/>
            <w:tcBorders>
              <w:top w:val="single" w:sz="4" w:space="0" w:color="auto"/>
            </w:tcBorders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308" w:type="dxa"/>
            <w:tcBorders>
              <w:top w:val="single" w:sz="4" w:space="0" w:color="auto"/>
            </w:tcBorders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муниципального   автономного  общеобразовательного учреждения «Средняя общеобразовательная школа № 13»   г.  Череповца до 2027 года  </w:t>
            </w:r>
          </w:p>
        </w:tc>
      </w:tr>
      <w:tr w:rsidR="002134A5" w:rsidRPr="002134A5" w:rsidTr="0025618F">
        <w:tc>
          <w:tcPr>
            <w:tcW w:w="2581" w:type="dxa"/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308" w:type="dxa"/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Авторский коллектив</w:t>
            </w: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Башкатова Татьяна Ивановна, директор, 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Беляева Ольга Сергеевна,  заместитель директора по УВР, 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Куклинова</w:t>
            </w:r>
            <w:proofErr w:type="spellEnd"/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 О.С., заместитель директора по ВР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Григорьева А.Н.,  заместитель директора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Тикунова</w:t>
            </w:r>
            <w:proofErr w:type="spellEnd"/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 Ж. В., заместитель директора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школы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34A5" w:rsidRPr="002134A5" w:rsidTr="0025618F">
        <w:tc>
          <w:tcPr>
            <w:tcW w:w="2581" w:type="dxa"/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Назначение программы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Программа развития предназначена для определения перспективных направлений развития школы на основе проблемно-ориентированного анализа и осмысления деятельности образовательного учреждения  в период с 2023 по 2028 годы.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В Программе развития отражены тенденции изменения школы, главные направления её развития, меры по обновлению содержания образования и организации образовательного процесса, управления школой на основе инновационных процессов.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4A5" w:rsidRPr="002134A5" w:rsidTr="0025618F">
        <w:tc>
          <w:tcPr>
            <w:tcW w:w="2581" w:type="dxa"/>
            <w:tcBorders>
              <w:right w:val="single" w:sz="4" w:space="0" w:color="auto"/>
            </w:tcBorders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A5" w:rsidRPr="002134A5" w:rsidRDefault="002134A5" w:rsidP="002134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Основания для разработки программы</w:t>
            </w:r>
            <w:r w:rsidRPr="002134A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134A5" w:rsidRPr="002134A5" w:rsidRDefault="002134A5" w:rsidP="002134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«Об образовании в Российской Федерации» от 29.12.2012 г. № 273 - ФЗ;</w:t>
            </w:r>
          </w:p>
          <w:p w:rsidR="002134A5" w:rsidRPr="002134A5" w:rsidRDefault="002134A5" w:rsidP="002134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eastAsia="Times New Roman" w:hAnsi="Times New Roman" w:cs="Times New Roman"/>
                <w:sz w:val="24"/>
                <w:szCs w:val="24"/>
              </w:rPr>
              <w:t>-Государственная программа РФ «Развитие образования» на2018-2025</w:t>
            </w:r>
            <w:r w:rsidRPr="002134A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годы</w:t>
            </w:r>
            <w:r w:rsidRPr="002134A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Утверждена постановлением Правительства РФ</w:t>
            </w:r>
            <w:r w:rsidRPr="002134A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 26.12.2017</w:t>
            </w:r>
            <w:r w:rsidRPr="002134A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№1642(ред.</w:t>
            </w:r>
            <w:r w:rsidRPr="002134A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 07.07.2021);</w:t>
            </w:r>
          </w:p>
          <w:p w:rsidR="002134A5" w:rsidRPr="002134A5" w:rsidRDefault="002134A5" w:rsidP="002134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      </w:r>
          </w:p>
          <w:p w:rsidR="002134A5" w:rsidRPr="002134A5" w:rsidRDefault="002134A5" w:rsidP="002134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eastAsia="Times New Roman" w:hAnsi="Times New Roman" w:cs="Times New Roman"/>
                <w:sz w:val="24"/>
                <w:szCs w:val="24"/>
              </w:rPr>
              <w:t>-Концепция духовно-нравственного развития и воспитания личности гражданина в России;</w:t>
            </w:r>
          </w:p>
          <w:p w:rsidR="002134A5" w:rsidRPr="002134A5" w:rsidRDefault="002134A5" w:rsidP="002134A5">
            <w:pPr>
              <w:keepNext/>
              <w:keepLines/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4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-Федеральный образовательный стандарт основного общего образования (</w:t>
            </w:r>
            <w:r w:rsidRPr="00213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Министерства просвещения РФ от 31 мая 2021г. № 287 “Об утверждении федерального государственного образовательного стандарта основного общего образования”)</w:t>
            </w:r>
          </w:p>
          <w:p w:rsidR="002134A5" w:rsidRPr="002134A5" w:rsidRDefault="002134A5" w:rsidP="002134A5">
            <w:pPr>
              <w:keepNext/>
              <w:keepLines/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4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-Федеральный образовательный стандарт начального общего образования (</w:t>
            </w:r>
            <w:r w:rsidRPr="00213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Министерства просвещения РФ от 31 мая 2021г. № 286 “Об утверждении федерального государственного образовательного стандарта начального общего образования”)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образовательный стандарт среднего общего образования</w:t>
            </w: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 (Приказ </w:t>
            </w:r>
            <w:proofErr w:type="spellStart"/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№ 413 «Об утверждении федерального государственного образовательного стандарта среднего общего образования»)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-Приказ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-Постановление Главного государственного санитарного врача России от 28.09.2020 № СП 2.4.3648-20 "Санитарно-</w:t>
            </w:r>
            <w:r w:rsidRPr="0021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эпидемиологические требования к организациям воспитания и обучения, отдыха и оздоровления детей и молодежи"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-Указ Президента РФ В.В. Путина от 02 июля 2020 года № 400 «О Стратегии национальной безопасности Российской Федерации». 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-Указ Президента РФ В.В. Путина от 21 июля 2020 года № 474 «О национальных целях развития Российской Федерации на период до 2030 года». 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-Указ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-Паспорт национального проекта «Образование», утвержден Протоколом заседания президиума Совета при Президенте Российской Федерации по стратегическому развитию и национальным проектам от 24.12.2018 № 16;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-Постановление Правительства Российской Федерации от 26.12.2017 №1642 «Об утверждении государственной программы Российской Федерации «Развитие образования»;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-Распоряжение Правительства Российской Федерации от 29.05.2015  № 996-р «Стратегия развития воспитания в Российской Федерации на период до 2025 года»;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-Распоряжение Правительства Российской Федерации от 04.09.2014  № 1726-р «Об утверждении концепции развития дополнительного образования детей»;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года». 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-Распоряжение Министерства просвещения Российской Федерации от 23 августа 2021 года №Р-196 «Об утверждении примерного календарного плана воспитательной работы на 2021/2022 учебный год».  </w:t>
            </w:r>
          </w:p>
          <w:p w:rsidR="002134A5" w:rsidRPr="002134A5" w:rsidRDefault="002134A5" w:rsidP="002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-Устав МАОУ « СОШ №13»</w:t>
            </w:r>
          </w:p>
        </w:tc>
      </w:tr>
      <w:tr w:rsidR="002134A5" w:rsidRPr="002134A5" w:rsidTr="0025618F">
        <w:tc>
          <w:tcPr>
            <w:tcW w:w="2581" w:type="dxa"/>
            <w:tcBorders>
              <w:right w:val="single" w:sz="4" w:space="0" w:color="auto"/>
            </w:tcBorders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Миссия школы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A5" w:rsidRPr="002134A5" w:rsidRDefault="002134A5" w:rsidP="002134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словий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аждым о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чающимся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оспособ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обра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обе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ющего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пех в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2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</w:tr>
      <w:tr w:rsidR="002134A5" w:rsidRPr="002134A5" w:rsidTr="0025618F">
        <w:tc>
          <w:tcPr>
            <w:tcW w:w="2581" w:type="dxa"/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08" w:type="dxa"/>
            <w:tcBorders>
              <w:top w:val="single" w:sz="4" w:space="0" w:color="auto"/>
            </w:tcBorders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Перевод образовательной организации в эффективный режим работы через реализацию мер направленных на повышение уровня предметной и методической компетентности педагогических работников, качества школьной образовательной и воспитательной среды, материально-технического оснащения школы.  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A5" w:rsidRPr="002134A5" w:rsidTr="0025618F">
        <w:tc>
          <w:tcPr>
            <w:tcW w:w="2581" w:type="dxa"/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Стратегические задачи программы</w:t>
            </w:r>
          </w:p>
        </w:tc>
        <w:tc>
          <w:tcPr>
            <w:tcW w:w="7308" w:type="dxa"/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  Задачи: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-организовать процесс непрерывного профессионального развития и роста профессиональной компетентности педагогов за счет повышения уровня владения учителями профессиональными компетентностями, совершенствования форм, методов и средств обучения, внедрения в образовательный процесс инновационных педагогических технологий деятельностного типа, в том числе ИКТ – технологии.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-способствовать повышению учебной мотивации школьников за счёт создания комфортных условий для реализации образовательного процесса в ОУ, обеспечивающих безопасность, </w:t>
            </w:r>
            <w:r w:rsidRPr="00213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 и благоприятный психологический климат для   всех его участников.  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-улучшить материально-техническое состояние школы и создать образовательную инфраструктуру, соответствующую   требованиям ФГОС; </w:t>
            </w:r>
            <w:r w:rsidRPr="00213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134A5" w:rsidRPr="002134A5" w:rsidTr="0025618F">
        <w:tc>
          <w:tcPr>
            <w:tcW w:w="2581" w:type="dxa"/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2023-2024 гг. - подготовительный этап реализации Программы 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(проектирование);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2024-2026 гг. - этап внедрения Программы;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2027-2028 гг.- рефлексивно-обобщающий этап. Мероприятия по анализу конечных результатов. Обобщение опыта реализации Программы.</w:t>
            </w:r>
          </w:p>
        </w:tc>
      </w:tr>
      <w:tr w:rsidR="002134A5" w:rsidRPr="002134A5" w:rsidTr="0025618F">
        <w:tc>
          <w:tcPr>
            <w:tcW w:w="2581" w:type="dxa"/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программы 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(подпрограмм и основных мероприятий)</w:t>
            </w:r>
          </w:p>
        </w:tc>
        <w:tc>
          <w:tcPr>
            <w:tcW w:w="7308" w:type="dxa"/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ОУ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образовательного процесса</w:t>
            </w:r>
          </w:p>
        </w:tc>
      </w:tr>
      <w:tr w:rsidR="002134A5" w:rsidRPr="002134A5" w:rsidTr="0025618F">
        <w:tc>
          <w:tcPr>
            <w:tcW w:w="2581" w:type="dxa"/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Кадровые:</w:t>
            </w: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 повышение профессиональной компетентности педагогического коллектива, активизация  инновационной деятельности.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Информационные:</w:t>
            </w: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компьютерами, интерактивным оборудованием, активное использование Интернет-ресурсов, ИКТ – технологий в образовательном процессе, функционирование школьного сайта, системы электронного журнала и дневников.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: продуктивное взаимодействие школы с родителями, органами системы профилактики, опеки и попечительства, социальной защиты, внешкольных учреждений дополнительного образования, учреждений культуры, СОС микрорайона.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</w:t>
            </w: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: бюджетное финансирование, привлечение внебюджетных сре</w:t>
            </w:r>
            <w:proofErr w:type="gramStart"/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дств сп</w:t>
            </w:r>
            <w:proofErr w:type="gramEnd"/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онсоров, благотворительных пожертвований, </w:t>
            </w:r>
            <w:proofErr w:type="spellStart"/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грандовые</w:t>
            </w:r>
            <w:proofErr w:type="spellEnd"/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</w:t>
            </w:r>
          </w:p>
        </w:tc>
      </w:tr>
      <w:tr w:rsidR="002134A5" w:rsidRPr="002134A5" w:rsidTr="0025618F">
        <w:tc>
          <w:tcPr>
            <w:tcW w:w="2581" w:type="dxa"/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308" w:type="dxa"/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личности выпускника школы, способного к полноценному и эффективному участию в общественной и профессиональной деятельности в условиях современного общества </w:t>
            </w:r>
            <w:proofErr w:type="gramStart"/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1.повышение качества образования; за счёт эффективной реализации образовательных программ, учитывающих особые познавательные способности и потребности учащихся;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2.удовлетворение потребностей детей в занятиях по интересам;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3.наличие в школе нескольких образовательных маршрутов, обеспечивающих учащимся условия для выбора, отвечающего способностям, интересам, профессиональным стремлениям ребенка;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4.доступность для всех учащихся школы интерактивных образовательных ресурсов;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5.наличие в школе современной системы мониторинга индивидуального развития каждого ребенка;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6.создание творческой среды для педагогов школы, основанной на возможностях профессиональной самореализации;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7. наличие в школе системы управления, предусматривающей возможность влияния на принятие управленческих решений со стороны учащихся, родителей;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8.создание временных и постоянных творческих объединений </w:t>
            </w:r>
            <w:r w:rsidRPr="00213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школы;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9.развитие материально-технической базы;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10.повышение </w:t>
            </w:r>
            <w:proofErr w:type="gramStart"/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gramEnd"/>
            <w:r w:rsidRPr="002134A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учащихся;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11.повышение уровня обеспечения информационной техникой и современным учебным оборудованием;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12.создание условий, обеспечивающих охрану жизни, сохранение и укрепление здоровья обучающихся, формирование их здорового образа жизни;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13.создание здоровых и безопасных условий труда и учёбы;</w:t>
            </w:r>
          </w:p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14.снижение уровня заболеваемости и травматизма учащихся.</w:t>
            </w:r>
          </w:p>
        </w:tc>
      </w:tr>
      <w:tr w:rsidR="002134A5" w:rsidRPr="002134A5" w:rsidTr="0025618F">
        <w:tc>
          <w:tcPr>
            <w:tcW w:w="2581" w:type="dxa"/>
          </w:tcPr>
          <w:p w:rsidR="002134A5" w:rsidRPr="002134A5" w:rsidRDefault="002134A5" w:rsidP="0021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реализации программы, Периодичность отчёта исполнителей, срок предоставления отчётных материалов</w:t>
            </w:r>
          </w:p>
        </w:tc>
        <w:tc>
          <w:tcPr>
            <w:tcW w:w="7308" w:type="dxa"/>
          </w:tcPr>
          <w:p w:rsidR="002134A5" w:rsidRPr="002134A5" w:rsidRDefault="002134A5" w:rsidP="002134A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5">
              <w:rPr>
                <w:rFonts w:ascii="Times New Roman" w:hAnsi="Times New Roman" w:cs="Times New Roman"/>
                <w:sz w:val="24"/>
                <w:szCs w:val="24"/>
              </w:rPr>
              <w:t>Отчёт о выполнении Программы</w:t>
            </w:r>
          </w:p>
        </w:tc>
      </w:tr>
    </w:tbl>
    <w:p w:rsidR="0090791D" w:rsidRDefault="0090791D">
      <w:bookmarkStart w:id="0" w:name="_GoBack"/>
      <w:bookmarkEnd w:id="0"/>
    </w:p>
    <w:sectPr w:rsidR="0090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96590"/>
    <w:multiLevelType w:val="multilevel"/>
    <w:tmpl w:val="B93CE7D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7F"/>
    <w:rsid w:val="002134A5"/>
    <w:rsid w:val="0090791D"/>
    <w:rsid w:val="009E6126"/>
    <w:rsid w:val="00D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13</dc:creator>
  <cp:keywords/>
  <dc:description/>
  <cp:lastModifiedBy>МАОУ СОШ 13</cp:lastModifiedBy>
  <cp:revision>2</cp:revision>
  <dcterms:created xsi:type="dcterms:W3CDTF">2023-03-24T09:51:00Z</dcterms:created>
  <dcterms:modified xsi:type="dcterms:W3CDTF">2023-03-24T09:51:00Z</dcterms:modified>
</cp:coreProperties>
</file>