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5A" w:rsidRDefault="00E9115A" w:rsidP="00C85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9115A" w:rsidRDefault="00E9115A" w:rsidP="00C85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6212205" cy="913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Положение о благотворительности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450" cy="913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15A" w:rsidRDefault="00E9115A" w:rsidP="00C85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деятельность, в том  числе  путем  поддержки существующей  или  создания  новой  благотворительной  организации, а также  граждане  и юридические  лица, в интересах  которых осуществляется  благотворительная  деятельность: благотворитель, добровольцы, </w:t>
      </w:r>
      <w:proofErr w:type="spellStart"/>
      <w:r>
        <w:rPr>
          <w:rFonts w:ascii="Times New Roman" w:hAnsi="Times New Roman" w:cs="Times New Roman"/>
        </w:rPr>
        <w:t>благополучатели</w:t>
      </w:r>
      <w:proofErr w:type="spellEnd"/>
      <w:r>
        <w:rPr>
          <w:rFonts w:ascii="Times New Roman" w:hAnsi="Times New Roman" w:cs="Times New Roman"/>
        </w:rPr>
        <w:t>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Благотворители- лица, осуществляющие  благотворительные  пожертвования в  формах:</w:t>
      </w:r>
    </w:p>
    <w:p w:rsidR="00BB5354" w:rsidRDefault="00BB5354" w:rsidP="003E19D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бескорыстной (безвозмездной  или  на  льготных  условиях)  передачи в  собственность имущества, в том  числе  денежных  средств  и (или)  объектов  интеллектуальной  собственности;</w:t>
      </w:r>
    </w:p>
    <w:p w:rsidR="00BB5354" w:rsidRDefault="00BB5354" w:rsidP="003E19D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бескорыстного (безвозмездного  или  на  льготных  условиях)  наделения  правами  владения, пользования  и распоряжения  любыми  объектами  права  собственности;</w:t>
      </w:r>
    </w:p>
    <w:p w:rsidR="00BB5354" w:rsidRDefault="00BB5354" w:rsidP="003E19D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бескорыстного (</w:t>
      </w:r>
      <w:proofErr w:type="gramStart"/>
      <w:r>
        <w:rPr>
          <w:rFonts w:ascii="Times New Roman" w:hAnsi="Times New Roman" w:cs="Times New Roman"/>
        </w:rPr>
        <w:t>безвозмездного  или</w:t>
      </w:r>
      <w:proofErr w:type="gramEnd"/>
      <w:r>
        <w:rPr>
          <w:rFonts w:ascii="Times New Roman" w:hAnsi="Times New Roman" w:cs="Times New Roman"/>
        </w:rPr>
        <w:t xml:space="preserve">  на  льготных  условиях)  выполнения работ, предоставления  услуг  благотворителями- юридическими  лицами.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Благотворители  вправе  определять  цели  и порядок  использования  своих  пожертвований. Добровольцы- граждане, осуществляющие  благотворительную  деятельность в  форме  безвозмездного  труда  в интересах  </w:t>
      </w:r>
      <w:proofErr w:type="spellStart"/>
      <w:r>
        <w:rPr>
          <w:rFonts w:ascii="Times New Roman" w:hAnsi="Times New Roman" w:cs="Times New Roman"/>
        </w:rPr>
        <w:t>благополучателя</w:t>
      </w:r>
      <w:proofErr w:type="spellEnd"/>
      <w:r>
        <w:rPr>
          <w:rFonts w:ascii="Times New Roman" w:hAnsi="Times New Roman" w:cs="Times New Roman"/>
        </w:rPr>
        <w:t xml:space="preserve">, в том числе  в  интересах  </w:t>
      </w:r>
      <w:proofErr w:type="spellStart"/>
      <w:r>
        <w:rPr>
          <w:rFonts w:ascii="Times New Roman" w:hAnsi="Times New Roman" w:cs="Times New Roman"/>
        </w:rPr>
        <w:t>благополучательной</w:t>
      </w:r>
      <w:proofErr w:type="spellEnd"/>
      <w:r>
        <w:rPr>
          <w:rFonts w:ascii="Times New Roman" w:hAnsi="Times New Roman" w:cs="Times New Roman"/>
        </w:rPr>
        <w:t xml:space="preserve">  организации. Благотворительная  организация  может оплачивать расходы  добровольцев, связанные  с их  деятельностью в этой  организации (командировочные расходы, затраты на транспорт и другие).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Благополучатели</w:t>
      </w:r>
      <w:proofErr w:type="spellEnd"/>
      <w:r>
        <w:rPr>
          <w:rFonts w:ascii="Times New Roman" w:hAnsi="Times New Roman" w:cs="Times New Roman"/>
        </w:rPr>
        <w:t xml:space="preserve">-  лица, </w:t>
      </w:r>
      <w:proofErr w:type="gramStart"/>
      <w:r>
        <w:rPr>
          <w:rFonts w:ascii="Times New Roman" w:hAnsi="Times New Roman" w:cs="Times New Roman"/>
        </w:rPr>
        <w:t>получающие  благотворительные</w:t>
      </w:r>
      <w:proofErr w:type="gramEnd"/>
      <w:r>
        <w:rPr>
          <w:rFonts w:ascii="Times New Roman" w:hAnsi="Times New Roman" w:cs="Times New Roman"/>
        </w:rPr>
        <w:t xml:space="preserve">  пожертвования от благотворителей, помощь  добровольцев.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Органы  самоуправления в общеобразовательном учреждении – родительский  комитет класса, общешкольное собрание  родителей, </w:t>
      </w:r>
      <w:r w:rsidR="004A6763">
        <w:rPr>
          <w:rFonts w:ascii="Times New Roman" w:hAnsi="Times New Roman" w:cs="Times New Roman"/>
        </w:rPr>
        <w:t xml:space="preserve">  родительский комитет</w:t>
      </w:r>
      <w:r>
        <w:rPr>
          <w:rFonts w:ascii="Times New Roman" w:hAnsi="Times New Roman" w:cs="Times New Roman"/>
        </w:rPr>
        <w:t xml:space="preserve">, </w:t>
      </w:r>
      <w:r w:rsidR="004A6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педагогический  совет  и т.п. (далее по тексту – органы  самоуправления).  Порядок  выборов  органов  самоуправления  общеобразовательного  учреждения и  их  компетенция  определяется  уставом общеобразовательного учреждения.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Целевые  взносы</w:t>
      </w:r>
      <w:r w:rsidR="000863B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 добровольная безвозмездная  передача  юридическими  или  физическими  лицами денежных  средств, которые должны  быть использованы  по  объявленному (целевому)  назначению.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2.4.Добровольное  пожертвование – дарение  вещи (включая  деньги, ценные бумаги) или  права в общеполезных  целях. В контексте  данного  Положения  общеполезная  цель – развитие учреждения.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Порядок привлечения учреждением целевых  взносов  и  добровольных</w:t>
      </w:r>
      <w:r w:rsidR="00F80F8C">
        <w:rPr>
          <w:rFonts w:ascii="Times New Roman" w:hAnsi="Times New Roman" w:cs="Times New Roman"/>
        </w:rPr>
        <w:t xml:space="preserve">  пожертвований благотворителей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Привлечение  целевых  взносов  и добровольных  пожертвований  благотворителей  может  иметь  своей целью  приобретение  необходимого  учреждению  имущества, укрепление  и развитие  материально-технической   базы  учреждения, охрану  безопасности  детей в  период  образовательного  процесса, либо  решение  иных задач, не противоречащих  уставной  деятельности  муниципального общеобразовательного  учреждения  и  действующему  законодательству  Российской  Федерации.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 целевого  взноса  определяется благотворителем  самостоятельно.</w:t>
      </w:r>
    </w:p>
    <w:p w:rsidR="003E19D2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3E19D2">
        <w:rPr>
          <w:rFonts w:ascii="Times New Roman" w:hAnsi="Times New Roman" w:cs="Times New Roman"/>
        </w:rPr>
        <w:t>3.2.</w:t>
      </w:r>
      <w:r w:rsidR="003E19D2" w:rsidRPr="003E19D2">
        <w:rPr>
          <w:rFonts w:ascii="Times New Roman" w:hAnsi="Times New Roman" w:cs="Times New Roman"/>
        </w:rPr>
        <w:t xml:space="preserve"> </w:t>
      </w:r>
      <w:r w:rsidRPr="003E19D2">
        <w:rPr>
          <w:rFonts w:ascii="Times New Roman" w:hAnsi="Times New Roman" w:cs="Times New Roman"/>
        </w:rPr>
        <w:t>Целевые  взносы законных представителей на основании  их заявления вно</w:t>
      </w:r>
      <w:r w:rsidR="003E19D2" w:rsidRPr="003E19D2">
        <w:rPr>
          <w:rFonts w:ascii="Times New Roman" w:hAnsi="Times New Roman" w:cs="Times New Roman"/>
        </w:rPr>
        <w:t>сятся на  внебюджетный  счет  МА</w:t>
      </w:r>
      <w:r w:rsidRPr="003E19D2">
        <w:rPr>
          <w:rFonts w:ascii="Times New Roman" w:hAnsi="Times New Roman" w:cs="Times New Roman"/>
        </w:rPr>
        <w:t xml:space="preserve">ОУ  «СОШ №13»  80500000000000000180 </w:t>
      </w:r>
      <w:r w:rsidR="003E19D2" w:rsidRPr="003E19D2">
        <w:rPr>
          <w:rFonts w:ascii="Times New Roman" w:hAnsi="Times New Roman" w:cs="Times New Roman"/>
        </w:rPr>
        <w:t>в</w:t>
      </w:r>
      <w:r w:rsidRPr="003E19D2">
        <w:rPr>
          <w:rFonts w:ascii="Times New Roman" w:hAnsi="Times New Roman" w:cs="Times New Roman"/>
        </w:rPr>
        <w:t xml:space="preserve"> </w:t>
      </w:r>
      <w:r w:rsidR="003E19D2" w:rsidRPr="003E19D2">
        <w:rPr>
          <w:rFonts w:ascii="Times New Roman" w:hAnsi="Times New Roman" w:cs="Times New Roman"/>
        </w:rPr>
        <w:t xml:space="preserve">Отделение Вологда </w:t>
      </w:r>
      <w:r w:rsidR="003E19D2">
        <w:rPr>
          <w:rFonts w:ascii="Times New Roman" w:hAnsi="Times New Roman" w:cs="Times New Roman"/>
        </w:rPr>
        <w:t xml:space="preserve"> </w:t>
      </w:r>
    </w:p>
    <w:p w:rsidR="00BB5354" w:rsidRPr="003E19D2" w:rsidRDefault="003E19D2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Вологда</w:t>
      </w:r>
      <w:r w:rsidR="00BB5354" w:rsidRPr="003E19D2">
        <w:rPr>
          <w:rFonts w:ascii="Times New Roman" w:hAnsi="Times New Roman" w:cs="Times New Roman"/>
        </w:rPr>
        <w:t>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3.3.Распоряжение привлечёнными целевыми  взносами осуществляет  руководитель  учреждения  по  объявленному  целевому  назначению  по  согласованию с органами  самоуправления, принявшими  решения о  привлечении  средств.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Добровольные  пожертвования благотворителей учреждению  могут  производиться  физическими  и  юридическими  лицами.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3.5. Добровольные  пожертвования  оформляются  договором  либо  личным  заявлением благотворителя.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proofErr w:type="gramStart"/>
      <w:r>
        <w:rPr>
          <w:rFonts w:ascii="Times New Roman" w:hAnsi="Times New Roman" w:cs="Times New Roman"/>
        </w:rPr>
        <w:t>Добровольные  пожертвования</w:t>
      </w:r>
      <w:proofErr w:type="gramEnd"/>
      <w:r>
        <w:rPr>
          <w:rFonts w:ascii="Times New Roman" w:hAnsi="Times New Roman" w:cs="Times New Roman"/>
        </w:rPr>
        <w:t xml:space="preserve"> в виде  денежных  средств  перечисляются на  внебюджетный  </w:t>
      </w:r>
      <w:r w:rsidR="003E19D2" w:rsidRPr="003E19D2">
        <w:rPr>
          <w:rFonts w:ascii="Times New Roman" w:hAnsi="Times New Roman" w:cs="Times New Roman"/>
        </w:rPr>
        <w:t>счет  МА</w:t>
      </w:r>
      <w:r w:rsidRPr="003E19D2">
        <w:rPr>
          <w:rFonts w:ascii="Times New Roman" w:hAnsi="Times New Roman" w:cs="Times New Roman"/>
        </w:rPr>
        <w:t xml:space="preserve">ОУ  «СОШ №13»   80500000000000000180  в </w:t>
      </w:r>
      <w:r w:rsidR="003E19D2" w:rsidRPr="003E19D2">
        <w:rPr>
          <w:rFonts w:ascii="Times New Roman" w:hAnsi="Times New Roman" w:cs="Times New Roman"/>
        </w:rPr>
        <w:t xml:space="preserve">Отделение Вологда </w:t>
      </w:r>
      <w:proofErr w:type="spellStart"/>
      <w:r w:rsidR="003E19D2" w:rsidRPr="003E19D2">
        <w:rPr>
          <w:rFonts w:ascii="Times New Roman" w:hAnsi="Times New Roman" w:cs="Times New Roman"/>
        </w:rPr>
        <w:t>г.Вологда</w:t>
      </w:r>
      <w:proofErr w:type="spellEnd"/>
      <w:r w:rsidRPr="003E19D2">
        <w:rPr>
          <w:rFonts w:ascii="Times New Roman" w:hAnsi="Times New Roman" w:cs="Times New Roman"/>
        </w:rPr>
        <w:t>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Иное имущество  оформляется  актом  приема-передачи, который  является  приложением к  договору  как  его  неотъемлемая  часть.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Добровольные  пожертвования  недвижимого  имущества  подлежат  государственной  регистрации в  порядке, установленном  законодательством  Российской  Федерации.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 При  приёме  добровольных  пожертвований, для использования  которых  определено  назначение, ведётся  обособленный  учёт   всех  операций  по  использованию  пожертвованного   имущества.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 Распоряжение пожертвованным  имуществом  осуществляет  руководитель      учреждения. Денежные  средства  расходуются  в  соответствии с утвержденной  руководителем  сметой  расходов.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3.11.Учёт  добровольных  пожертвований  ведется в  соответствии  с  Инструкцией  по  бухгалтерскому  учету  в учреждениях, утвержденной  приказом  Министерства  финансов  Российской  Федерации  от  30.12.1999  №  107н.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3.12. К  случаям, не  урегулированным  настоящим  разделом  Положения, применяются  нормы  Гражданского  кодекса  Российской  Федерации.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Контроль </w:t>
      </w:r>
      <w:proofErr w:type="gramStart"/>
      <w:r>
        <w:rPr>
          <w:rFonts w:ascii="Times New Roman" w:hAnsi="Times New Roman" w:cs="Times New Roman"/>
        </w:rPr>
        <w:t>за  соблюдением</w:t>
      </w:r>
      <w:proofErr w:type="gramEnd"/>
      <w:r>
        <w:rPr>
          <w:rFonts w:ascii="Times New Roman" w:hAnsi="Times New Roman" w:cs="Times New Roman"/>
        </w:rPr>
        <w:t xml:space="preserve">  законности  привлечения  дополнительных  внебюджетных  средств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proofErr w:type="gramStart"/>
      <w:r>
        <w:rPr>
          <w:rFonts w:ascii="Times New Roman" w:hAnsi="Times New Roman" w:cs="Times New Roman"/>
        </w:rPr>
        <w:t>Контроль  за</w:t>
      </w:r>
      <w:proofErr w:type="gramEnd"/>
      <w:r>
        <w:rPr>
          <w:rFonts w:ascii="Times New Roman" w:hAnsi="Times New Roman" w:cs="Times New Roman"/>
        </w:rPr>
        <w:t xml:space="preserve">  соблюдением  законности  привлечения  внебюджетных  средств  учреждением  осуществляется  учредителем  в  соответствии с  настоящим  Положением.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Руководитель  учреждения  обязан  отчитываться  перед учредителем и законными  представителями  о поступлении, бухгалтерском учете и расходовании  средств, полученных  от  внебюджетных  источников  финансирования, не реже  одного раза в год  согласно  установленным  учредителем формам  отчетности.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Запрещается  вовлекать  учащихся  в  финансовые  отношения  между  благотворителями и учреждением.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B5354" w:rsidRDefault="00BB5354" w:rsidP="003E19D2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Заключительные  положения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Руководитель  общеобразовательного  учреждения  несёт  ответственность  за  целевое использование  целевых  взносов, добровольных  пожертвований.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proofErr w:type="gramStart"/>
      <w:r>
        <w:rPr>
          <w:rFonts w:ascii="Times New Roman" w:hAnsi="Times New Roman" w:cs="Times New Roman"/>
        </w:rPr>
        <w:t>Руководитель  учреждения</w:t>
      </w:r>
      <w:proofErr w:type="gramEnd"/>
      <w:r>
        <w:rPr>
          <w:rFonts w:ascii="Times New Roman" w:hAnsi="Times New Roman" w:cs="Times New Roman"/>
        </w:rPr>
        <w:t xml:space="preserve">  несёт  ответственность  за  неосуществление  должного  контроля за  порядком  привлечения  и расходования  целевых  взносов, добровольных  пожертвований в  подведомственном  учреждении, может  быть  привлечен  к ответственности, предусмотренной  законодательством  РФ.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B5354" w:rsidRDefault="00BB5354" w:rsidP="003E19D2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Порядок  внесения  изменений  в  Положение</w:t>
      </w:r>
    </w:p>
    <w:p w:rsidR="00BB5354" w:rsidRDefault="00BB5354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BB5354" w:rsidRPr="004A25A7" w:rsidRDefault="008E5113" w:rsidP="003E19D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BB5354">
        <w:rPr>
          <w:rFonts w:ascii="Times New Roman" w:hAnsi="Times New Roman" w:cs="Times New Roman"/>
        </w:rPr>
        <w:t>. Изменение  Положения  осуществляется  в том же порядке, как  и его  принятие.</w:t>
      </w:r>
    </w:p>
    <w:p w:rsidR="00BB5354" w:rsidRPr="004A25A7" w:rsidRDefault="00BB5354" w:rsidP="003E19D2">
      <w:pPr>
        <w:jc w:val="center"/>
        <w:rPr>
          <w:rFonts w:ascii="Times New Roman" w:hAnsi="Times New Roman" w:cs="Times New Roman"/>
        </w:rPr>
      </w:pPr>
    </w:p>
    <w:p w:rsidR="00744826" w:rsidRDefault="00744826" w:rsidP="003E19D2"/>
    <w:sectPr w:rsidR="00744826" w:rsidSect="00C857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265"/>
    <w:multiLevelType w:val="hybridMultilevel"/>
    <w:tmpl w:val="FE08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5354"/>
    <w:rsid w:val="000863B9"/>
    <w:rsid w:val="002E6747"/>
    <w:rsid w:val="003E19D2"/>
    <w:rsid w:val="004A6763"/>
    <w:rsid w:val="005976D6"/>
    <w:rsid w:val="00721983"/>
    <w:rsid w:val="00744826"/>
    <w:rsid w:val="008E5113"/>
    <w:rsid w:val="009C09F1"/>
    <w:rsid w:val="00BB5354"/>
    <w:rsid w:val="00C8574A"/>
    <w:rsid w:val="00E9115A"/>
    <w:rsid w:val="00F44C6B"/>
    <w:rsid w:val="00F8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B1FC"/>
  <w15:docId w15:val="{4F37E432-E3D6-4145-BC94-A143A9E8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35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Svetlana</cp:lastModifiedBy>
  <cp:revision>10</cp:revision>
  <cp:lastPrinted>2014-03-11T07:41:00Z</cp:lastPrinted>
  <dcterms:created xsi:type="dcterms:W3CDTF">2014-03-11T07:44:00Z</dcterms:created>
  <dcterms:modified xsi:type="dcterms:W3CDTF">2019-02-22T19:28:00Z</dcterms:modified>
</cp:coreProperties>
</file>